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E577" w14:textId="4DCA1901" w:rsidR="000236FD" w:rsidRPr="000236FD" w:rsidRDefault="000236FD" w:rsidP="000236FD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REGULAMIN KONKURSU „</w:t>
      </w:r>
      <w:r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 xml:space="preserve">NA </w:t>
      </w:r>
      <w:r w:rsidRPr="000236FD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NAJPIĘKNIEJ PRZYSTROJON</w:t>
      </w:r>
      <w:r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Ą</w:t>
      </w:r>
      <w:r w:rsidRPr="000236FD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 xml:space="preserve"> ŁÓDŹ I PRZEBRAN</w:t>
      </w:r>
      <w:r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Ą</w:t>
      </w:r>
      <w:r w:rsidRPr="000236FD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 xml:space="preserve"> ZAŁOG</w:t>
      </w:r>
      <w:r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Ę</w:t>
      </w:r>
      <w:r w:rsidRPr="000236FD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 xml:space="preserve">” </w:t>
      </w:r>
      <w:r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O NAGRODĘ BURMISTRZA MIASTA OSTRÓDA</w:t>
      </w:r>
    </w:p>
    <w:p w14:paraId="534DC52B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1. Organizatorzy</w:t>
      </w:r>
    </w:p>
    <w:p w14:paraId="6991F2A3" w14:textId="74D84455" w:rsidR="000236FD" w:rsidRPr="000236FD" w:rsidRDefault="000236FD" w:rsidP="000236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Organizatorem Konkursu „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Najpiękniej Przystrojon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Łódź i Przebran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Załog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”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o Nagrodę Burmistrza Miasta Ostróda, zwanego dalej „Konkursem”, jest Miasto Ostróda oraz Centrum Kultury w Ostródzie.</w:t>
      </w:r>
    </w:p>
    <w:p w14:paraId="1F164643" w14:textId="77777777" w:rsidR="000236FD" w:rsidRPr="000236FD" w:rsidRDefault="000236FD" w:rsidP="000236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Konkurs organizowany jest w ramach Ostródzkich Dni Morza 2026.</w:t>
      </w:r>
    </w:p>
    <w:p w14:paraId="34923329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2. Termin i miejsce Konkursu</w:t>
      </w:r>
    </w:p>
    <w:p w14:paraId="67C175EC" w14:textId="77777777" w:rsidR="000236FD" w:rsidRPr="000236FD" w:rsidRDefault="000236FD" w:rsidP="000236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Konkurs odbywa się w dniu 27 czerwca 2026 r. podczas Parady Jednostek Pływających organizowanej w zatoce Jeziora Drwęckiego w Ostródzie.</w:t>
      </w:r>
    </w:p>
    <w:p w14:paraId="03D5CA43" w14:textId="1FEB6235" w:rsidR="000236FD" w:rsidRPr="000236FD" w:rsidRDefault="000236FD" w:rsidP="000236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Ocena uczestników Konkursu prowadzona będzie podczas trwania Parady Jednostek Pływających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godzinach 20:00 – 20:30. </w:t>
      </w:r>
    </w:p>
    <w:p w14:paraId="3BBD128E" w14:textId="4DE1A8C2" w:rsidR="000236FD" w:rsidRPr="000236FD" w:rsidRDefault="000236FD" w:rsidP="000236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Ogłoszenie wyników Konkursu nastąpi w dniu 27 czerwca 2026 r. o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godz. 21:00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na Molo w Ostródzie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 podczas części koncertowej Ostródzkich Dni Morza.</w:t>
      </w:r>
    </w:p>
    <w:p w14:paraId="5F7D9D7D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3. Warunki uczestnictwa</w:t>
      </w:r>
    </w:p>
    <w:p w14:paraId="710F9E52" w14:textId="65379550" w:rsidR="000236FD" w:rsidRPr="000236FD" w:rsidRDefault="000236FD" w:rsidP="000236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Uczestnikami Konkursu mogą być załogi jednostek pływających biorąc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e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udział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w Paradzie Jednostek Pływających.</w:t>
      </w:r>
    </w:p>
    <w:p w14:paraId="7F39AECA" w14:textId="206812CE" w:rsidR="000236FD" w:rsidRPr="000236FD" w:rsidRDefault="000236FD" w:rsidP="000236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Warunkiem udziału w Konkursie jest: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udział jednostki pływającej w Paradzie Jednostek Pływających,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udekorowanie jednostki pływającej,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c) udział załogi w strojach lub przebraniach nawiązujących do wybranej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przez uczestników koncepcji.</w:t>
      </w:r>
    </w:p>
    <w:p w14:paraId="62F37716" w14:textId="77777777" w:rsidR="000236FD" w:rsidRPr="000236FD" w:rsidRDefault="000236FD" w:rsidP="000236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Udział w Konkursie jest bezpłatny.</w:t>
      </w:r>
    </w:p>
    <w:p w14:paraId="312C8300" w14:textId="77777777" w:rsidR="000236FD" w:rsidRPr="000236FD" w:rsidRDefault="000236FD" w:rsidP="000236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Każda załoga może zgłosić do Konkursu jedną jednostkę pływającą.</w:t>
      </w:r>
    </w:p>
    <w:p w14:paraId="13AA6215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4. Kryteria oceny</w:t>
      </w:r>
    </w:p>
    <w:p w14:paraId="0A817342" w14:textId="77777777" w:rsidR="000236FD" w:rsidRPr="000236FD" w:rsidRDefault="000236FD" w:rsidP="000236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Oceny uczestników dokona Komisja Konkursowa powołana przez Organizatorów.</w:t>
      </w:r>
    </w:p>
    <w:p w14:paraId="232F6439" w14:textId="77777777" w:rsidR="000236FD" w:rsidRPr="000236FD" w:rsidRDefault="000236FD" w:rsidP="000236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Komisja będzie oceniać w szczególności: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estetykę i pomysłowość dekoracji jednostki pływającej,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oryginalność oraz spójność przebrań załogi,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c) zgodność dekoracji i strojów z przyjętym motywem,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d) ogólne wrażenie artystyczne i kreatywność prezentacji.</w:t>
      </w:r>
    </w:p>
    <w:p w14:paraId="6C24AFDA" w14:textId="77777777" w:rsidR="000236FD" w:rsidRPr="000236FD" w:rsidRDefault="000236FD" w:rsidP="000236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Decyzje Komisji Konkursowej są ostateczne i nie przysługuje od nich odwołanie.</w:t>
      </w:r>
    </w:p>
    <w:p w14:paraId="567B3388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5. Nagrody</w:t>
      </w:r>
    </w:p>
    <w:p w14:paraId="4F74D3A1" w14:textId="77777777" w:rsidR="000236FD" w:rsidRPr="000236FD" w:rsidRDefault="000236FD" w:rsidP="000236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W Konkursie przyznane zostaną następujące nagrody pieniężne:</w:t>
      </w:r>
    </w:p>
    <w:p w14:paraId="4FE79E8E" w14:textId="77777777" w:rsidR="000236FD" w:rsidRPr="000236FD" w:rsidRDefault="000236FD" w:rsidP="000236F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I miejsce – 1 000 zł brutto,</w:t>
      </w:r>
    </w:p>
    <w:p w14:paraId="03BA89FA" w14:textId="77777777" w:rsidR="000236FD" w:rsidRPr="000236FD" w:rsidRDefault="000236FD" w:rsidP="000236F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II miejsce – 600 zł brutto,</w:t>
      </w:r>
    </w:p>
    <w:p w14:paraId="264BEDE0" w14:textId="77777777" w:rsidR="000236FD" w:rsidRPr="000236FD" w:rsidRDefault="000236FD" w:rsidP="000236F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III miejsce – 400 zł brutto.</w:t>
      </w:r>
    </w:p>
    <w:p w14:paraId="49F16ABD" w14:textId="77777777" w:rsidR="000236FD" w:rsidRPr="000236FD" w:rsidRDefault="000236FD" w:rsidP="000236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Laureaci zostaną ogłoszeni podczas wydarzenia, o którym mowa w § 2 ust. 3.</w:t>
      </w:r>
    </w:p>
    <w:p w14:paraId="4D98AF9F" w14:textId="61C67687" w:rsidR="000236FD" w:rsidRPr="000236FD" w:rsidRDefault="000236FD" w:rsidP="000236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Bezpośrednio po ogłoszeniu wyników przedstawicielom zwycięskich załóg zostaną wręczone dyplomy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vouchery upoważniające do odbioru nagrody.</w:t>
      </w:r>
    </w:p>
    <w:p w14:paraId="7596543B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6. Wypłata nagród</w:t>
      </w:r>
    </w:p>
    <w:p w14:paraId="232A43BC" w14:textId="77777777" w:rsidR="000236FD" w:rsidRPr="000236FD" w:rsidRDefault="000236FD" w:rsidP="000236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Warunkiem wypłaty nagrody jest podanie Organizatorowi przez jednego pełnoletniego przedstawiciela nagrodzonej załogi: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a) imienia i nazwiska,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b) adresu zamieszkania,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c) numeru telefonu kontaktowego,</w:t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br/>
        <w:t>d) numeru rachunku bankowego, na który zostanie przekazana nagroda.</w:t>
      </w:r>
    </w:p>
    <w:p w14:paraId="27755725" w14:textId="794B03E7" w:rsidR="000236FD" w:rsidRPr="000236FD" w:rsidRDefault="000236FD" w:rsidP="000236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Nagrody pieniężne zostaną przekazane przelewem na wskazany rachunek bankowy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w terminie do 30 dni od dnia zakończenia Konkursu.</w:t>
      </w:r>
    </w:p>
    <w:p w14:paraId="5B9CE3BB" w14:textId="77777777" w:rsidR="000236FD" w:rsidRDefault="000236FD" w:rsidP="000236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Dane osobowe podawane są wyłącznie w celu realizacji Konkursu oraz wypłaty nagród.</w:t>
      </w:r>
    </w:p>
    <w:p w14:paraId="338E949A" w14:textId="7E9C3D02" w:rsidR="00923C53" w:rsidRPr="000236FD" w:rsidRDefault="00923C53" w:rsidP="000236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Załogi, chcące przekazać swoją nagrodę na cel charytatywny, muszą to zrobić osobiście. Nie ma możliwości przekazywania nagrody za pośrednictwem Organizatora.</w:t>
      </w:r>
    </w:p>
    <w:p w14:paraId="2CD96D1A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7. Ochrona danych osobowych</w:t>
      </w:r>
    </w:p>
    <w:p w14:paraId="2C3B5510" w14:textId="77777777" w:rsidR="000236FD" w:rsidRPr="000236FD" w:rsidRDefault="000236FD" w:rsidP="000236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Administratorem danych osobowych uczestników jest Miasto Ostróda.</w:t>
      </w:r>
    </w:p>
    <w:p w14:paraId="7B3B1FC0" w14:textId="77777777" w:rsidR="000236FD" w:rsidRPr="000236FD" w:rsidRDefault="000236FD" w:rsidP="000236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Dane osobowe będą przetwarzane wyłącznie w celu przeprowadzenia Konkursu, wyłonienia laureatów oraz wypłaty nagród.</w:t>
      </w:r>
    </w:p>
    <w:p w14:paraId="263DF9E5" w14:textId="77777777" w:rsidR="000236FD" w:rsidRPr="000236FD" w:rsidRDefault="000236FD" w:rsidP="000236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jest dobrowolne, jednak niezbędne do otrzymania nagrody.</w:t>
      </w:r>
    </w:p>
    <w:p w14:paraId="32A88475" w14:textId="53A61C29" w:rsidR="000236FD" w:rsidRPr="000236FD" w:rsidRDefault="000236FD" w:rsidP="000236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Szczegółowe informacje dotyczące przetwarzania danych osobowych dostępne są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u Organizatorów.</w:t>
      </w:r>
    </w:p>
    <w:p w14:paraId="05EE542D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8. Postanowienia końcowe</w:t>
      </w:r>
    </w:p>
    <w:p w14:paraId="231FE365" w14:textId="77777777" w:rsidR="000236FD" w:rsidRPr="000236FD" w:rsidRDefault="000236FD" w:rsidP="000236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Organizatorzy zastrzegają sobie prawo do interpretacji postanowień niniejszego Regulaminu.</w:t>
      </w:r>
    </w:p>
    <w:p w14:paraId="19635124" w14:textId="26933AFF" w:rsidR="000236FD" w:rsidRPr="000236FD" w:rsidRDefault="000236FD" w:rsidP="000236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Organizatorzy mogą dokumentować przebieg Konkursu w formie fotograficznej </w:t>
      </w:r>
      <w:r w:rsidR="00923C5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i filmowej oraz wykorzystywać materiały do celów promocyjnych i informacyjnych związanych z działalnością Organizatorów.</w:t>
      </w:r>
    </w:p>
    <w:p w14:paraId="122C9571" w14:textId="77777777" w:rsidR="000236FD" w:rsidRPr="000236FD" w:rsidRDefault="000236FD" w:rsidP="000236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Przystąpienie do Konkursu oznacza akceptację niniejszego Regulaminu.</w:t>
      </w:r>
    </w:p>
    <w:p w14:paraId="536DCED7" w14:textId="77777777" w:rsidR="000236FD" w:rsidRPr="000236FD" w:rsidRDefault="000236FD" w:rsidP="000236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Regulamin dostępny jest u Organizatorów oraz podczas wydarzenia.</w:t>
      </w:r>
    </w:p>
    <w:p w14:paraId="2D2375A8" w14:textId="77777777" w:rsidR="000236FD" w:rsidRPr="000236FD" w:rsidRDefault="000236FD">
      <w:pPr>
        <w:rPr>
          <w:rFonts w:ascii="Calibri" w:hAnsi="Calibri" w:cs="Calibri"/>
        </w:rPr>
      </w:pPr>
    </w:p>
    <w:p w14:paraId="2826AF06" w14:textId="77777777" w:rsidR="000236FD" w:rsidRPr="000236FD" w:rsidRDefault="000236FD">
      <w:pPr>
        <w:rPr>
          <w:rFonts w:ascii="Calibri" w:hAnsi="Calibri" w:cs="Calibri"/>
        </w:rPr>
      </w:pPr>
    </w:p>
    <w:p w14:paraId="1DFF70EF" w14:textId="77777777" w:rsidR="000236FD" w:rsidRPr="000236FD" w:rsidRDefault="000236FD">
      <w:pPr>
        <w:rPr>
          <w:rFonts w:ascii="Calibri" w:hAnsi="Calibri" w:cs="Calibri"/>
        </w:rPr>
      </w:pPr>
    </w:p>
    <w:p w14:paraId="643E6C3E" w14:textId="77777777" w:rsidR="000236FD" w:rsidRDefault="000236FD">
      <w:pPr>
        <w:rPr>
          <w:rFonts w:ascii="Calibri" w:hAnsi="Calibri" w:cs="Calibri"/>
        </w:rPr>
      </w:pPr>
    </w:p>
    <w:p w14:paraId="20DDD3D8" w14:textId="77777777" w:rsidR="000236FD" w:rsidRPr="000236FD" w:rsidRDefault="000236FD">
      <w:pPr>
        <w:rPr>
          <w:rFonts w:ascii="Calibri" w:hAnsi="Calibri" w:cs="Calibri"/>
        </w:rPr>
      </w:pPr>
    </w:p>
    <w:p w14:paraId="4614AAD2" w14:textId="77777777" w:rsidR="001701D9" w:rsidRPr="001701D9" w:rsidRDefault="001701D9" w:rsidP="001701D9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lastRenderedPageBreak/>
        <w:t>KARTA ZGŁOSZENIOWA</w:t>
      </w:r>
    </w:p>
    <w:p w14:paraId="2B7D8E63" w14:textId="41661F37" w:rsidR="001701D9" w:rsidRPr="001701D9" w:rsidRDefault="001701D9" w:rsidP="000F2687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Konkurs „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Na 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Najpiękniej Przystrojon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ą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Łódź i Przebran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ą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Załog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ę</w:t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”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 Nagrodę Burmistrza Miasta Ostróda</w:t>
      </w:r>
    </w:p>
    <w:p w14:paraId="0ACC3579" w14:textId="77777777" w:rsidR="001701D9" w:rsidRPr="001701D9" w:rsidRDefault="001701D9" w:rsidP="001701D9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Ostródzkie Dni Morza 2026</w:t>
      </w:r>
    </w:p>
    <w:p w14:paraId="54043691" w14:textId="77777777" w:rsidR="000236FD" w:rsidRPr="000236FD" w:rsidRDefault="000236FD" w:rsidP="001701D9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Dane jednostki pływającej i załogi</w:t>
      </w:r>
    </w:p>
    <w:p w14:paraId="40AE3E47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Nazwa jednostki pływającej (jeżeli posiada):</w:t>
      </w:r>
    </w:p>
    <w:p w14:paraId="77980F51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09A4882B" w14:textId="7B3DC47C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Liczba członków </w:t>
      </w:r>
      <w:proofErr w:type="gramStart"/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załogi:</w:t>
      </w:r>
      <w:r w:rsidR="000F268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…</w:t>
      </w:r>
      <w:proofErr w:type="gramEnd"/>
      <w:r w:rsidR="000F2687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……………………………………………………………….</w:t>
      </w:r>
    </w:p>
    <w:p w14:paraId="08087D24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Krótka nazwa / motyw przewodni dekoracji i przebrań:</w:t>
      </w:r>
    </w:p>
    <w:p w14:paraId="48B5854D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76C7AFCA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65AFC9E6" w14:textId="77777777" w:rsidR="000236FD" w:rsidRPr="000236FD" w:rsidRDefault="000236FD" w:rsidP="000236F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Dane pełnoletniego przedstawiciela załogi</w:t>
      </w:r>
    </w:p>
    <w:p w14:paraId="23E15D97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Imię i nazwisko:</w:t>
      </w:r>
    </w:p>
    <w:p w14:paraId="17D025F3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274CA8AE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Adres zamieszkania:</w:t>
      </w:r>
    </w:p>
    <w:p w14:paraId="42EFE70A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087F3D95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146A3388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Telefon kontaktowy:</w:t>
      </w:r>
    </w:p>
    <w:p w14:paraId="494796F0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5A76474F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Adres e-mail (opcjonalnie):</w:t>
      </w:r>
    </w:p>
    <w:p w14:paraId="069A7E8A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6FF529A1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Numer rachunku bankowego do wypłaty nagrody:</w:t>
      </w:r>
    </w:p>
    <w:p w14:paraId="2B4AF9DA" w14:textId="77777777" w:rsidR="000236FD" w:rsidRPr="000236FD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36FD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</w:t>
      </w:r>
    </w:p>
    <w:p w14:paraId="765FFD7A" w14:textId="6D125C28" w:rsidR="000236FD" w:rsidRPr="001701D9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.......................................................................</w:t>
      </w:r>
      <w:r w:rsidR="000F268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</w:t>
      </w: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</w:t>
      </w:r>
    </w:p>
    <w:p w14:paraId="5B8C36FE" w14:textId="163695C6" w:rsidR="000236FD" w:rsidRPr="001701D9" w:rsidRDefault="000F2687" w:rsidP="000236F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lastRenderedPageBreak/>
        <w:br/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br/>
      </w:r>
      <w:r w:rsidR="000236FD" w:rsidRPr="001701D9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Oświadczenia</w:t>
      </w:r>
    </w:p>
    <w:p w14:paraId="2D2689EA" w14:textId="77777777" w:rsidR="000236FD" w:rsidRPr="001701D9" w:rsidRDefault="000236FD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Ja, niżej podpisany/-a:</w:t>
      </w:r>
    </w:p>
    <w:p w14:paraId="3A858F1B" w14:textId="77777777" w:rsidR="000236FD" w:rsidRPr="001701D9" w:rsidRDefault="000236FD" w:rsidP="000236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Oświadczam, że zapoznałem/-</w:t>
      </w:r>
      <w:proofErr w:type="spellStart"/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się z Regulaminem Konkursu „Najpiękniej Przystrojona Łódź i Przebrana Załoga” o Nagrodę Burmistrza Miasta Ostróda i akceptuję jego postanowienia.</w:t>
      </w:r>
    </w:p>
    <w:p w14:paraId="30CFC205" w14:textId="77777777" w:rsidR="000236FD" w:rsidRPr="001701D9" w:rsidRDefault="000236FD" w:rsidP="000236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Oświadczam, że jestem pełnoletnim przedstawicielem zgłaszanej załogi oraz jestem upoważniony/-a do reprezentowania jej podczas Konkursu.</w:t>
      </w:r>
    </w:p>
    <w:p w14:paraId="2D531109" w14:textId="77777777" w:rsidR="000236FD" w:rsidRPr="001701D9" w:rsidRDefault="000236FD" w:rsidP="000236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Wyrażam zgodę na przetwarzanie moich danych osobowych przez Miasto Ostróda w celu przeprowadzenia Konkursu, wyłonienia laureatów oraz realizacji wypłaty nagrody zgodnie z obowiązującymi przepisami o ochronie danych osobowych.</w:t>
      </w:r>
    </w:p>
    <w:p w14:paraId="66C14A3A" w14:textId="77777777" w:rsidR="000236FD" w:rsidRPr="001701D9" w:rsidRDefault="000236FD" w:rsidP="000236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Wyrażam zgodę na nieodpłatne utrwalanie, publikowanie i wykorzystywanie mojego wizerunku oraz wizerunku załogi utrwalonego podczas wydarzenia w materiałach informacyjnych, promocyjnych i dokumentacyjnych Organizatorów, bez ograniczeń terytorialnych i czasowych.</w:t>
      </w:r>
    </w:p>
    <w:p w14:paraId="4030E6C9" w14:textId="3EC908DF" w:rsidR="000236FD" w:rsidRPr="000F2687" w:rsidRDefault="000236FD" w:rsidP="000236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Przyjmuję do wiadomości, że podanie danych osobowych jest dobrowolne, jednak niezbędne do odbioru nagrody pieniężnej.</w:t>
      </w:r>
    </w:p>
    <w:p w14:paraId="2F1280F1" w14:textId="084539F0" w:rsidR="000236FD" w:rsidRPr="001701D9" w:rsidRDefault="000F2687" w:rsidP="000236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="000236FD"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...............................................................</w:t>
      </w:r>
      <w:r w:rsidR="000236FD" w:rsidRPr="001701D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Data i podpis przedstawiciela załogi</w:t>
      </w:r>
    </w:p>
    <w:p w14:paraId="1F446785" w14:textId="77777777" w:rsidR="000236FD" w:rsidRDefault="000236FD"/>
    <w:p w14:paraId="45631E66" w14:textId="40B6747B" w:rsidR="001701D9" w:rsidRPr="001701D9" w:rsidRDefault="000F2687" w:rsidP="001701D9">
      <w:pPr>
        <w:shd w:val="clear" w:color="auto" w:fill="FFFFFF"/>
        <w:spacing w:after="480" w:line="240" w:lineRule="auto"/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lastRenderedPageBreak/>
        <w:br/>
      </w:r>
      <w:r w:rsidR="001701D9" w:rsidRPr="001701D9"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t>KLAUZULA INFORMACYJNA OCHRONA DANYCH OSOBOWYCH</w:t>
      </w:r>
      <w:r w:rsidR="001701D9">
        <w:rPr>
          <w:rFonts w:ascii="Calibri" w:eastAsia="Times New Roman" w:hAnsi="Calibri" w:cs="Calibri"/>
          <w:b/>
          <w:bCs/>
          <w:color w:val="252525"/>
          <w:kern w:val="0"/>
          <w:sz w:val="18"/>
          <w:szCs w:val="18"/>
          <w:lang w:eastAsia="pl-PL"/>
          <w14:ligatures w14:val="none"/>
        </w:rPr>
        <w:t xml:space="preserve"> (RODO)</w:t>
      </w:r>
    </w:p>
    <w:p w14:paraId="06920035" w14:textId="2FDC8923" w:rsidR="001701D9" w:rsidRPr="001701D9" w:rsidRDefault="001701D9" w:rsidP="001701D9">
      <w:pPr>
        <w:shd w:val="clear" w:color="auto" w:fill="FFFFFF"/>
        <w:spacing w:after="480" w:line="240" w:lineRule="auto"/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o ochronie danych osobowych z dnia 27 kwietnia 2016 r. (Dz. Urz. UE L 119 z 04.05.2016 r.) dalej RODO informuję, że:</w:t>
      </w:r>
      <w:r w:rsidR="000F2687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 xml:space="preserve">1) Administratorem Pani/Pana danych osobowych jest Urząd Miejski w Ostródzie reprezentowany przez Burmistrza </w:t>
      </w:r>
      <w:proofErr w:type="gramStart"/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 xml:space="preserve">Miasta, </w:t>
      </w:r>
      <w:r w:rsidR="000F2687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 xml:space="preserve">  </w:t>
      </w:r>
      <w:proofErr w:type="gramEnd"/>
      <w:r w:rsidR="000F2687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 xml:space="preserve">  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14-100 Ostróda, ul. Mickiewicza 24, nr tel. 642-94-00, adres e-mail: um@um.ostroda.pl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>2) Administrator wyznaczył Inspektora Ochrony Danych, kontakt: Jacek Pietrzyk tel. 89 642 94 30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>3</w:t>
      </w:r>
      <w:r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)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 xml:space="preserve"> Pani/Pana dane osobowe przetwarzane będą w celu:</w:t>
      </w:r>
    </w:p>
    <w:p w14:paraId="2A1E99DE" w14:textId="77777777" w:rsidR="001701D9" w:rsidRPr="001701D9" w:rsidRDefault="001701D9" w:rsidP="00170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wypełnienia obowiązku prawnego ciążącego na administratorze (art. 6 ust. 1, lit. c RODO);</w:t>
      </w:r>
    </w:p>
    <w:p w14:paraId="73019E5B" w14:textId="77777777" w:rsidR="001701D9" w:rsidRPr="001701D9" w:rsidRDefault="001701D9" w:rsidP="00170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wykonania zadania realizowanego w interesie publicznym lub w ramach sprawowania władzy publicznej powierzonej administratorowi (art. 6 ust. 1, lit. e RODO);</w:t>
      </w:r>
    </w:p>
    <w:p w14:paraId="2024F88E" w14:textId="77777777" w:rsidR="001701D9" w:rsidRPr="001701D9" w:rsidRDefault="001701D9" w:rsidP="00170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realizacji zawartych umów (art. 6 ust. 1, lit. b RODO);</w:t>
      </w:r>
    </w:p>
    <w:p w14:paraId="45601DDA" w14:textId="77777777" w:rsidR="001701D9" w:rsidRPr="001701D9" w:rsidRDefault="001701D9" w:rsidP="00170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 xml:space="preserve">w innych przypadkach Pani/Pana dane osobowe przetwarzane będą wyłącznie na podstawie wcześniej udzielonej zgody w zakresie i celu określonym w treści zgody (art. 6 ust. 1, lit. a RODO). Przysługuje Pani/Panu prawo do cofnięcia w dowolnym momencie zgody na przetwarzanie danych osobowych. Cofnięcie to nie ma wpływu na zgodność </w:t>
      </w:r>
      <w:proofErr w:type="gramStart"/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przetwarzania,</w:t>
      </w:r>
      <w:proofErr w:type="gramEnd"/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 xml:space="preserve"> (którego dokonano na podstawie zgody przed jej cofnięciem) z obowiązującym prawem.</w:t>
      </w:r>
    </w:p>
    <w:p w14:paraId="13660BDD" w14:textId="25F83AC2" w:rsidR="001701D9" w:rsidRPr="001701D9" w:rsidRDefault="001701D9" w:rsidP="001701D9">
      <w:pPr>
        <w:shd w:val="clear" w:color="auto" w:fill="FFFFFF"/>
        <w:spacing w:after="480" w:line="240" w:lineRule="auto"/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</w:pP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t>4) Pani/Pana dane mogą zostać przekazane: –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 Miejską przetwarzają dane osobowe, dla których Administratorem jest Gmina Miejska Ostróda reprezentowana przez Burmistrza Miasta.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>5) Pana/Pani dane osobowe przechowywane będą przez okres niezbędny do realizacji wskazanych w pkt. 3 celów, a po tym czasie przez okres oraz w zakresie wymaganym przez przepisy prawa. Okres przechowywania Państwa danych osobowych może wynikać także z terminów dochodzenia i przedawnienia roszczeń. Po ustaniu lub zakończeniu przetwarzania, Państwa dane osobowe zostaną usunięte lub zarchiwizowane.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>6) Posiada Pani/Pan prawo do: żądania od administratora dostępu do swoich danych osobowych, ich sprostowania, usunięcia lub ograniczenia przetwarzania lub o prawie do wniesienia sprzeciwu wobec takiego przetwarzania, a także prawo do przenoszenia danych.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>7) Ma Pani/Pan prawo wniesienia skargi do organu nadzorczego, którym jest Prezes Urzędu Ochrony Danych Osobowych ul. Moniuszki 1A, 00-014 Warszawa, gdy uznają Państwo, że przetwarzanie państwa danych osobowych narusza przepisy powszechnie obowiązującego prawa.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>8) Podanie Pani/Pana danych jest wymogiem ustawowym, wynika z realizacji obowiązków wynikających z przepisów prawa.</w:t>
      </w:r>
      <w:r w:rsidRPr="001701D9">
        <w:rPr>
          <w:rFonts w:ascii="Calibri" w:eastAsia="Times New Roman" w:hAnsi="Calibri" w:cs="Calibri"/>
          <w:color w:val="252525"/>
          <w:kern w:val="0"/>
          <w:sz w:val="18"/>
          <w:szCs w:val="18"/>
          <w:lang w:eastAsia="pl-PL"/>
          <w14:ligatures w14:val="none"/>
        </w:rPr>
        <w:br/>
        <w:t>9) Pana/Pani dane osobowe nie podlegają zautomatyzowanemu podejmowaniu decyzji.</w:t>
      </w:r>
    </w:p>
    <w:p w14:paraId="38A22042" w14:textId="77777777" w:rsidR="000236FD" w:rsidRPr="001701D9" w:rsidRDefault="000236FD">
      <w:pPr>
        <w:rPr>
          <w:rFonts w:ascii="Calibri" w:hAnsi="Calibri" w:cs="Calibri"/>
          <w:sz w:val="18"/>
          <w:szCs w:val="18"/>
        </w:rPr>
      </w:pPr>
    </w:p>
    <w:sectPr w:rsidR="000236FD" w:rsidRPr="0017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0FD"/>
    <w:multiLevelType w:val="multilevel"/>
    <w:tmpl w:val="F87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80801"/>
    <w:multiLevelType w:val="multilevel"/>
    <w:tmpl w:val="716C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A0226"/>
    <w:multiLevelType w:val="multilevel"/>
    <w:tmpl w:val="5320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C747B"/>
    <w:multiLevelType w:val="multilevel"/>
    <w:tmpl w:val="C6B8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00692"/>
    <w:multiLevelType w:val="multilevel"/>
    <w:tmpl w:val="968A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034E5"/>
    <w:multiLevelType w:val="multilevel"/>
    <w:tmpl w:val="F7A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615FE"/>
    <w:multiLevelType w:val="multilevel"/>
    <w:tmpl w:val="7706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0087D"/>
    <w:multiLevelType w:val="multilevel"/>
    <w:tmpl w:val="9336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D7CD9"/>
    <w:multiLevelType w:val="multilevel"/>
    <w:tmpl w:val="E804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81E68"/>
    <w:multiLevelType w:val="multilevel"/>
    <w:tmpl w:val="85C0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584467">
    <w:abstractNumId w:val="6"/>
  </w:num>
  <w:num w:numId="2" w16cid:durableId="1332024909">
    <w:abstractNumId w:val="1"/>
  </w:num>
  <w:num w:numId="3" w16cid:durableId="1142691719">
    <w:abstractNumId w:val="3"/>
  </w:num>
  <w:num w:numId="4" w16cid:durableId="489753851">
    <w:abstractNumId w:val="7"/>
  </w:num>
  <w:num w:numId="5" w16cid:durableId="1140416836">
    <w:abstractNumId w:val="2"/>
  </w:num>
  <w:num w:numId="6" w16cid:durableId="611787212">
    <w:abstractNumId w:val="5"/>
  </w:num>
  <w:num w:numId="7" w16cid:durableId="1793286032">
    <w:abstractNumId w:val="4"/>
  </w:num>
  <w:num w:numId="8" w16cid:durableId="857697900">
    <w:abstractNumId w:val="8"/>
  </w:num>
  <w:num w:numId="9" w16cid:durableId="1769889028">
    <w:abstractNumId w:val="9"/>
  </w:num>
  <w:num w:numId="10" w16cid:durableId="117048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FD"/>
    <w:rsid w:val="000236FD"/>
    <w:rsid w:val="000F2687"/>
    <w:rsid w:val="001701D9"/>
    <w:rsid w:val="00591130"/>
    <w:rsid w:val="0092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773C"/>
  <w15:chartTrackingRefBased/>
  <w15:docId w15:val="{5E503A91-00AD-42EE-8FFC-BE57991D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6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6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6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6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6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6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6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6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6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6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2026-06-24T13:11:00Z</dcterms:created>
  <dcterms:modified xsi:type="dcterms:W3CDTF">2026-06-24T14:30:00Z</dcterms:modified>
</cp:coreProperties>
</file>